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wpc="http://schemas.microsoft.com/office/word/2010/wordprocessingCanvas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w15="http://schemas.microsoft.com/office/word/2012/wordml" mc:Ignorable="w14 w15 wp14">
  <!-- Generated by Spire.Doc -->
  <w:body>
    <w:p>
      <w:pPr>
        <w:pStyle w:val="Heading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0" w:after="240"/>
        <w:rPr>
          <w:vanish w:val="0"/>
        </w:rPr>
      </w:pPr>
    </w:p>
    <w:p>
      <w:pPr>
        <w:pStyle w:val="Normal(Web)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0" w:after="240"/>
        <w:jc w:val="center"/>
        <w:rPr>
          <w:vanish w:val="0"/>
        </w:rPr>
      </w:pPr>
      <w:r>
        <w:rPr>
          <w:b/>
          <w:i w:val="0"/>
          <w:sz w:val="48"/>
        </w:rPr>
        <w:t xml:space="preserve">氮气的在生产生活中的用途</w:t>
      </w:r>
    </w:p>
    <w:p>
      <w:pPr>
        <w:pStyle w:val="Normal(Web)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line="480" w:lineRule="atLeast"/>
        <w:ind w:firstLine="480"/>
      </w:pPr>
    </w:p>
    <w:p>
      <w:pPr>
        <w:pStyle w:val="Normal(Web)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line="480" w:lineRule="atLeast"/>
        <w:ind w:firstLine="480"/>
        <w:jc w:val="center"/>
        <w:rPr>
          <w:vanish w:val="0"/>
        </w:rPr>
      </w:pPr>
      <w:r>
        <w:pict>
          <v:shape id="_x0000_i0071" type="#_x0000_t75" style="height:25.5pt;width:26.25pt" o:bordertopcolor="this" o:borderleftcolor="this" o:borderbottomcolor="this" o:borderrightcolor="this">
            <v:imagedata r:id="rId1" o:title=""/>
          </v:shape>
        </w:pict>
      </w:r>
    </w:p>
    <w:p>
      <w:pPr>
        <w:pStyle w:val="Normal(Web)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jc w:val="center"/>
      </w:pPr>
    </w:p>
    <w:p>
      <w:pPr>
        <w:pStyle w:val="Normal(Web)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jc w:val="center"/>
        <w:rPr>
          <w:vanish w:val="0"/>
        </w:rPr>
      </w:pPr>
      <w:r>
        <w:pict>
          <v:shape id="_x0000_i0072" type="#_x0000_t75" style="height:0;width:337.5pt" o:bordertopcolor="this" o:borderleftcolor="this" o:borderbottomcolor="this" o:borderrightcolor="this">
            <v:imagedata r:id="rId2" o:title=""/>
          </v:shape>
        </w:pict>
      </w:r>
    </w:p>
    <w:p>
      <w:pPr>
        <w:pStyle w:val="Normal(Web)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390" w:after="0" w:line="510" w:lineRule="atLeast"/>
        <w:ind w:firstLine="540"/>
        <w:jc w:val="both"/>
        <w:rPr>
          <w:rFonts w:ascii="arial" w:eastAsia="arial" w:hAnsi="arial" w:cs="arial"/>
          <w:color w:val="404040"/>
          <w:sz w:val="27"/>
        </w:rPr>
      </w:pPr>
      <w:r>
        <w:rPr>
          <w:rFonts w:ascii="arial" w:eastAsia="arial" w:hAnsi="arial" w:cs="arial"/>
          <w:color w:val="404040"/>
          <w:sz w:val="27"/>
        </w:rPr>
        <w:t xml:space="preserve">氮气有很多商业和工程技术方面的用途，作为一种气体，它可以在摄影工艺中用于搅拌；对对氧敏感的液体和易挥发的化学液体起覆盖作用；在半导体电子元件生产中作为一种覆盖用气体；用于泡沫型塑料的吹气；为对氧敏感液体除去空气﹔为非铁金属除气；用于食品的加工与包装；抑制好气性细菌的生长；用于铝屑中镁的还原和作为管道输送液体的推进剂。</w:t>
      </w:r>
    </w:p>
    <w:p>
      <w:pPr>
        <w:pStyle w:val="Normal(Web)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390" w:after="0" w:line="510" w:lineRule="atLeast"/>
        <w:ind w:firstLine="540"/>
        <w:jc w:val="both"/>
        <w:rPr>
          <w:rFonts w:ascii="arial" w:eastAsia="arial" w:hAnsi="arial" w:cs="arial"/>
          <w:color w:val="404040"/>
          <w:sz w:val="27"/>
        </w:rPr>
      </w:pPr>
      <w:r>
        <w:rPr>
          <w:rFonts w:ascii="arial" w:eastAsia="arial" w:hAnsi="arial" w:cs="arial"/>
          <w:color w:val="404040"/>
          <w:sz w:val="27"/>
        </w:rPr>
        <w:t xml:space="preserve">氮气还用于做加压飞机轮胎和用于操作飞机的起落架；用来对空调和冷冻系统中的铜管进行吹扫；用来对电子设备进行吹扫和充填；用来对高电压压缩电缆进行吹扫、充填和试验；用来对管道和有关的仪表进行吹扫和试验；在油漆生产中用来对碱性树脂进行处理。</w:t>
      </w:r>
    </w:p>
    <w:p>
      <w:pPr>
        <w:pStyle w:val="Normal(Web)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390" w:after="0" w:line="510" w:lineRule="atLeast"/>
        <w:ind w:firstLine="540"/>
        <w:jc w:val="both"/>
        <w:rPr>
          <w:rFonts w:ascii="arial" w:eastAsia="arial" w:hAnsi="arial" w:cs="arial"/>
          <w:color w:val="404040"/>
          <w:sz w:val="27"/>
        </w:rPr>
      </w:pPr>
      <w:r>
        <w:rPr>
          <w:rFonts w:ascii="arial" w:eastAsia="arial" w:hAnsi="arial" w:cs="arial"/>
          <w:color w:val="404040"/>
          <w:sz w:val="27"/>
        </w:rPr>
        <w:t xml:space="preserve">液氮也有很多用途，如对物质进行冷冻捕集；从气流中捕集二氧化碳（这是产生高真空系统通常采用的方法)；作为电子设备的冷却剂；用于塑料的粉碎和用于模仿外层空间条件；通过用泵加压，液体氮以产生高压气氮（压力为103000kPa (15000lbf /in2)(表压))；用于食物和化学制品的粉碎；用来对昂贵的极易腐败的食物（如虾）进行冷冻；用于在紧急维修中对液体管道进行冻结；用于物质的低温稳定和低温淬火；用于低温研究领域；用于铝合金的低温应力避免；用于保存血液、家畜精液和其他生物制品；在远距离运输和地区运输中用于冷冻食物；用于作液氢、液氦和液氖的冷冻保护；用于去除皮肤上的瑕疵和金属部件的紧缩装配。</w:t>
      </w:r>
    </w:p>
    <w:p>
      <w:pPr>
        <w:pStyle w:val="Normal(Web)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390" w:after="0" w:line="510" w:lineRule="atLeast"/>
        <w:ind w:firstLine="540"/>
        <w:jc w:val="both"/>
        <w:rPr>
          <w:rFonts w:ascii="arial" w:eastAsia="arial" w:hAnsi="arial" w:cs="arial"/>
          <w:color w:val="404040"/>
          <w:sz w:val="27"/>
        </w:rPr>
        <w:sectPr>
          <w:headerReference w:type="default" r:id="rId3"/>
          <w:footerReference w:type="default" r:id="rId4"/>
          <w:pgSz w:w="11907" w:h="16839"/>
          <w:pgMar w:top="1440" w:right="1440" w:bottom="1440" w:left="1440" w:header="720" w:footer="720" w:gutter="0"/>
        </w:sectPr>
      </w:pPr>
      <w:r>
        <w:rPr>
          <w:rFonts w:ascii="arial" w:eastAsia="arial" w:hAnsi="arial" w:cs="arial"/>
          <w:color w:val="404040"/>
          <w:sz w:val="27"/>
        </w:rPr>
        <w:t xml:space="preserve">液氮在美国导弹和空间计划中有很多保密用途，这些应用所用的液氮量很大。</w:t>
      </w:r>
    </w:p>
    <w:sectPr>
      <w:pgSz w:w="11907" w:h="16839" w:orient="portrait"/>
      <w:pgMar w:top="1440" w:right="1440" w:bottom="1440" w:left="1440" w:header="720" w:footer="72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 xmlns:mc="http://schemas.openxmlformats.org/markup-compatibility/2006" xmlns:w14="http://schemas.microsoft.com/office/word/2010/wordml" xmlns:w15="http://schemas.microsoft.com/office/word/2012/wordml" mc:Ignorable="w14 w15">
  <w:font w:name="Times New Roman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jc w:val="center"/>
    </w:pPr>
    <w:r>
      <w:rPr>
        <w:rFonts w:ascii="微软雅黑" w:eastAsia="微软雅黑" w:hAnsi="微软雅黑" w:cs="微软雅黑"/>
        <w:b w:val="0"/>
        <w:color w:val="000000"/>
        <w:sz w:val="18"/>
      </w:rPr>
      <w:t xml:space="preserve">© 2016-2024 xitegas.com Inc. All rights reserved Suzhou XITE Gas</w:t>
    </w:r>
  </w:p>
</w:ftr>
</file>

<file path=word/header1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s="http://schemas.microsoft.com/office/word/2010/wordprocessingShape" xmlns:wpg="http://schemas.microsoft.com/office/word/2010/wordprocessingGroup" xmlns:w="http://schemas.openxmlformats.org/wordprocessingml/2006/main">
  <w:p>
    <w:pPr>
      <w:jc w:val="right"/>
    </w:pPr>
    <w:r>
      <w:rPr>
        <w:rFonts w:ascii="微软雅黑" w:eastAsia="微软雅黑" w:hAnsi="微软雅黑" w:cs="微软雅黑"/>
        <w:b w:val="0"/>
        <w:color w:val="000000"/>
        <w:sz w:val="18"/>
      </w:rPr>
      <w:t xml:space="preserve">苏州希特 (www.xitegas.com)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multilevel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suff w:val="tab"/>
      <w:lvlText w:val="%2."/>
      <w:lvlJc w:val="righ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suff w:val="tab"/>
      <w:lvlText w:val="%3.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suff w:val="tab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suff w:val="tab"/>
      <w:lvlText w:val="%5."/>
      <w:lvlJc w:val="righ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suff w:val="tab"/>
      <w:lvlText w:val="%6."/>
      <w:lvlJc w:val="left"/>
      <w:pPr>
        <w:ind w:left="43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suff w:val="tab"/>
      <w:lvlText w:val="%7.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suff w:val="tab"/>
      <w:lvlText w:val="%8."/>
      <w:lvlJc w:val="righ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suff w:val="tab"/>
      <w:lvlText w:val="%9."/>
      <w:lvlJc w:val="left"/>
      <w:pPr>
        <w:ind w:left="6480" w:hanging="360"/>
      </w:pPr>
      <w:rPr>
        <w:rFonts w:ascii="Times New Roman" w:eastAsia="Times New Roman" w:hAnsi="Times New Roman" w:cs="Times New Roman"/>
      </w:rPr>
    </w:lvl>
  </w:abstractNum>
  <w:abstractNum w:abstractNumId="1">
    <w:multiLevelType w:val="multilevel"/>
    <w:lvl w:ilvl="0">
      <w:start w:val="1"/>
      <w:numFmt w:val="bullet"/>
      <w:suff w:val="tab"/>
      <w:lvlText w:val=""/>
      <w:lvlJc w:val="left"/>
      <w:pPr>
        <w:ind w:left="720" w:hanging="360"/>
      </w:pPr>
      <w:rPr>
        <w:rFonts w:ascii="Symbol" w:eastAsia="Symbol" w:hAnsi="Symbol" w:cs="Symbol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suff w:val="tab"/>
      <w:lvlText w:val="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start w:val="1"/>
      <w:numFmt w:val="bullet"/>
      <w:suff w:val="tab"/>
      <w:lvlText w:val=""/>
      <w:lvlJc w:val="left"/>
      <w:pPr>
        <w:ind w:left="2880" w:hanging="360"/>
      </w:pPr>
      <w:rPr>
        <w:rFonts w:ascii="Symbol" w:eastAsia="Symbol" w:hAnsi="Symbol" w:cs="Symbol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suff w:val="tab"/>
      <w:lvlText w:val="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start w:val="1"/>
      <w:numFmt w:val="bullet"/>
      <w:suff w:val="tab"/>
      <w:lvlText w:val=""/>
      <w:lvlJc w:val="left"/>
      <w:pPr>
        <w:ind w:left="5040" w:hanging="360"/>
      </w:pPr>
      <w:rPr>
        <w:rFonts w:ascii="Symbol" w:eastAsia="Symbol" w:hAnsi="Symbol" w:cs="Symbol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suff w:val="tab"/>
      <w:lvlText w:val=""/>
      <w:lvlJc w:val="left"/>
      <w:pPr>
        <w:ind w:left="6480" w:hanging="360"/>
      </w:pPr>
      <w:rPr>
        <w:rFonts w:ascii="Wingdings" w:eastAsia="Wingdings" w:hAnsi="Wingdings" w:cs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sl="http://schemas.openxmlformats.org/schemaLibrary/2006/main" xmlns:w="http://schemas.openxmlformats.org/wordprocessingml/2006/main" xmlns:w15="http://schemas.microsoft.com/office/word/2012/wordml" mc:Ignorable="w14 w15">
  <w:view w:val="web"/>
  <w:zoom w:percent="100"/>
  <w:bordersDoNotSurroundFooter w:val="0"/>
  <w:bordersDoNotSurroundHeader w:val="0"/>
  <w:doNotTrackMoves/>
  <w:defaultTabStop w:val="720"/>
  <w:characterSpacingControl w:val="doNotCompress"/>
  <w:compat>
    <w:doNotExpandShiftReturn/>
    <w:doNotSnapToGridInCell/>
    <w:doNotWrapTextWithPunct/>
    <w:doNotUseEastAsianBreakRules/>
    <w:growAutofit/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/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/>
      <w:sz w:val="24"/>
      <w:szCs w:val="24"/>
      <w:lang w:val="en-US" w:eastAsia="uk-UA" w:bidi="ar-SA"/>
    </w:rPr>
  </w:style>
  <w:style w:type="paragraph" w:styleId="Heading1">
    <w:name w:val="Heading 1"/>
    <w:basedOn w:val="Normal"/>
    <w:qFormat/>
    <w:pPr>
      <w:keepNext/>
      <w:shd w:val="clear" w:color="auto" w:fill="auto"/>
      <w:spacing w:before="0" w:after="240"/>
      <w:outlineLvl w:val="0"/>
    </w:pPr>
    <w:rPr>
      <w:rFonts w:ascii="Arial" w:hAnsi="Arial" w:cs="Arial"/>
      <w:b/>
      <w:bCs/>
      <w:i w:val="0"/>
      <w:kern w:val="32"/>
      <w:sz w:val="48"/>
      <w:szCs w:val="32"/>
    </w:rPr>
  </w:style>
  <w:style w:type="paragraph" w:styleId="Normal(Web)">
    <w:name w:val="Normal (Web)"/>
    <w:basedOn w:val="Normal"/>
    <w:qFormat/>
    <w:rPr>
      <w:sz w:val="24"/>
    </w:rPr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Ind w:w="0" w:type="dxa"/>
      <w:tblBorders>
        <w:top w:val="single" w:sz="4" w:space="0" w:color="000000"/>
        <w:left val="single" sz="4" space="0" 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header" Target="header1.xml" /><Relationship Id="rId4" Type="http://schemas.openxmlformats.org/officeDocument/2006/relationships/footer" Target="footer1.xml" /><Relationship Id="rId5" Type="http://schemas.openxmlformats.org/officeDocument/2006/relationships/styles" Target="styles.xml" /><Relationship Id="rId6" Type="http://schemas.openxmlformats.org/officeDocument/2006/relationships/webSettings" Target="webSettings.xml" /><Relationship Id="rId7" Type="http://schemas.openxmlformats.org/officeDocument/2006/relationships/numbering" Target="numbering.xml" /><Relationship Id="rId8" Type="http://schemas.openxmlformats.org/officeDocument/2006/relationships/fontTable" Target="fontTable.xml" /><Relationship Id="rId9" Type="http://schemas.openxmlformats.org/officeDocument/2006/relationships/settings" Target="settings.xml" 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Spire.Doc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2024-11-25T12:41:58Z</dcterms:created>
  <dcterms:modified xsi:type="dcterms:W3CDTF">2024-11-25T12:41:58Z</dcterms:modified>
</cp:coreProperties>
</file>